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lang w:val="vi-VN"/>
        </w:rPr>
      </w:pPr>
    </w:p>
    <w:p>
      <w:pPr>
        <w:jc w:val="center"/>
        <w:rPr>
          <w:rFonts w:ascii="Times New Roman" w:hAnsi="Times New Roman" w:cs="Times New Roman"/>
          <w:b/>
          <w:sz w:val="28"/>
          <w:szCs w:val="28"/>
        </w:rPr>
      </w:pPr>
      <w:r>
        <w:rPr>
          <w:rFonts w:ascii="Times New Roman" w:hAnsi="Times New Roman" w:cs="Times New Roman"/>
          <w:b/>
          <w:sz w:val="28"/>
          <w:szCs w:val="28"/>
          <w:lang w:val="vi-VN"/>
        </w:rPr>
        <w:t xml:space="preserve">LỊCH LÀM VIỆC TUẦN  </w:t>
      </w:r>
      <w:r>
        <w:rPr>
          <w:rFonts w:ascii="Times New Roman" w:hAnsi="Times New Roman" w:cs="Times New Roman"/>
          <w:b/>
          <w:sz w:val="28"/>
          <w:szCs w:val="28"/>
        </w:rPr>
        <w:t>43</w:t>
      </w:r>
      <w:r>
        <w:rPr>
          <w:rFonts w:ascii="Times New Roman" w:hAnsi="Times New Roman" w:cs="Times New Roman"/>
          <w:b/>
          <w:sz w:val="28"/>
          <w:szCs w:val="28"/>
          <w:highlight w:val="yellow"/>
          <w:lang w:val="vi-VN"/>
        </w:rPr>
        <w:t xml:space="preserve"> (</w:t>
      </w:r>
      <w:r>
        <w:rPr>
          <w:rFonts w:ascii="Times New Roman" w:hAnsi="Times New Roman" w:cs="Times New Roman"/>
          <w:b/>
          <w:sz w:val="28"/>
          <w:szCs w:val="28"/>
          <w:lang w:val="vi-VN"/>
        </w:rPr>
        <w:t xml:space="preserve"> </w:t>
      </w:r>
      <w:r>
        <w:rPr>
          <w:rFonts w:ascii="Times New Roman" w:hAnsi="Times New Roman" w:cs="Times New Roman"/>
          <w:b/>
          <w:sz w:val="28"/>
          <w:szCs w:val="28"/>
          <w:highlight w:val="yellow"/>
          <w:lang w:val="vi-VN"/>
        </w:rPr>
        <w:t>TỪ NGÀY</w:t>
      </w:r>
      <w:r>
        <w:rPr>
          <w:rFonts w:ascii="Times New Roman" w:hAnsi="Times New Roman" w:cs="Times New Roman"/>
          <w:b/>
          <w:sz w:val="28"/>
          <w:szCs w:val="28"/>
          <w:highlight w:val="yellow"/>
        </w:rPr>
        <w:t xml:space="preserve"> 24 </w:t>
      </w:r>
      <w:r>
        <w:rPr>
          <w:rFonts w:ascii="Times New Roman" w:hAnsi="Times New Roman" w:cs="Times New Roman"/>
          <w:b/>
          <w:sz w:val="28"/>
          <w:szCs w:val="28"/>
          <w:highlight w:val="yellow"/>
          <w:lang w:val="vi-VN"/>
        </w:rPr>
        <w:t xml:space="preserve"> đến </w:t>
      </w:r>
      <w:r>
        <w:rPr>
          <w:rFonts w:ascii="Times New Roman" w:hAnsi="Times New Roman" w:cs="Times New Roman"/>
          <w:b/>
          <w:sz w:val="28"/>
          <w:szCs w:val="28"/>
          <w:highlight w:val="yellow"/>
        </w:rPr>
        <w:t>23/10</w:t>
      </w:r>
      <w:r>
        <w:rPr>
          <w:rFonts w:ascii="Times New Roman" w:hAnsi="Times New Roman" w:cs="Times New Roman"/>
          <w:b/>
          <w:sz w:val="28"/>
          <w:szCs w:val="28"/>
          <w:highlight w:val="yellow"/>
          <w:lang w:val="vi-VN"/>
        </w:rPr>
        <w:t>/2022)</w:t>
      </w:r>
    </w:p>
    <w:tbl>
      <w:tblPr>
        <w:tblW w:w="16060" w:type="dxa"/>
        <w:tblInd w:w="-1026" w:type="dxa"/>
        <w:tblLayout w:type="fixed"/>
        <w:tblLook w:val="04A0" w:firstRow="1" w:lastRow="0" w:firstColumn="1" w:lastColumn="0" w:noHBand="0" w:noVBand="1"/>
      </w:tblPr>
      <w:tblGrid>
        <w:gridCol w:w="633"/>
        <w:gridCol w:w="785"/>
        <w:gridCol w:w="894"/>
        <w:gridCol w:w="4634"/>
        <w:gridCol w:w="1985"/>
        <w:gridCol w:w="1743"/>
        <w:gridCol w:w="3402"/>
        <w:gridCol w:w="1984"/>
      </w:tblGrid>
      <w:tr>
        <w:trPr>
          <w:cantSplit/>
          <w:trHeight w:val="678"/>
          <w:tblHeader/>
        </w:trPr>
        <w:tc>
          <w:tcPr>
            <w:tcW w:w="231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Thời gian</w:t>
            </w:r>
          </w:p>
        </w:tc>
        <w:tc>
          <w:tcPr>
            <w:tcW w:w="4634"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Nội dung công việc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color w:val="000000"/>
                <w:spacing w:val="-8"/>
                <w:sz w:val="28"/>
                <w:szCs w:val="28"/>
              </w:rPr>
            </w:pPr>
            <w:r>
              <w:rPr>
                <w:rFonts w:ascii="Times New Roman" w:eastAsia="Times New Roman" w:hAnsi="Times New Roman" w:cs="Times New Roman"/>
                <w:b/>
                <w:bCs/>
                <w:color w:val="000000"/>
                <w:spacing w:val="-8"/>
                <w:sz w:val="28"/>
                <w:szCs w:val="28"/>
              </w:rPr>
              <w:t>C</w:t>
            </w:r>
            <w:r>
              <w:rPr>
                <w:rFonts w:ascii="Times New Roman" w:eastAsia="Times New Roman" w:hAnsi="Times New Roman" w:cs="Times New Roman"/>
                <w:b/>
                <w:bCs/>
                <w:color w:val="000000"/>
                <w:spacing w:val="-8"/>
                <w:sz w:val="28"/>
                <w:szCs w:val="28"/>
                <w:lang w:val="vi-VN"/>
              </w:rPr>
              <w:t>BCC</w:t>
            </w:r>
            <w:r>
              <w:rPr>
                <w:rFonts w:ascii="Times New Roman" w:eastAsia="Times New Roman" w:hAnsi="Times New Roman" w:cs="Times New Roman"/>
                <w:b/>
                <w:bCs/>
                <w:color w:val="000000"/>
                <w:spacing w:val="-8"/>
                <w:sz w:val="28"/>
                <w:szCs w:val="28"/>
              </w:rPr>
              <w:t>; Ban ngành chuẩn bị</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Lãnh đạo chủ trì</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Thành phầm tham gia</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Địa điểm </w:t>
            </w:r>
            <w:r>
              <w:rPr>
                <w:rFonts w:ascii="Times New Roman" w:eastAsia="Times New Roman" w:hAnsi="Times New Roman" w:cs="Times New Roman"/>
                <w:bCs/>
                <w:i/>
                <w:color w:val="000000"/>
                <w:sz w:val="24"/>
                <w:szCs w:val="24"/>
              </w:rPr>
              <w:t>(thời gian hoàn thành)</w:t>
            </w:r>
          </w:p>
        </w:tc>
      </w:tr>
      <w:tr>
        <w:trPr>
          <w:trHeight w:val="527"/>
        </w:trPr>
        <w:tc>
          <w:tcPr>
            <w:tcW w:w="633"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T2</w:t>
            </w:r>
          </w:p>
        </w:tc>
        <w:tc>
          <w:tcPr>
            <w:tcW w:w="785"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24/8</w:t>
            </w:r>
          </w:p>
        </w:tc>
        <w:tc>
          <w:tcPr>
            <w:tcW w:w="894"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Sáng</w:t>
            </w:r>
          </w:p>
        </w:tc>
        <w:tc>
          <w:tcPr>
            <w:tcW w:w="463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Giao ban tuần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Đảng ủy</w:t>
            </w:r>
          </w:p>
        </w:tc>
        <w:tc>
          <w:tcPr>
            <w:tcW w:w="3402"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Toàn thể CB,CC,KCT xã</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b/>
                <w:sz w:val="26"/>
                <w:szCs w:val="26"/>
              </w:rPr>
            </w:pPr>
            <w:r>
              <w:rPr>
                <w:rFonts w:ascii="Times New Roman" w:hAnsi="Times New Roman" w:cs="Times New Roman"/>
                <w:sz w:val="26"/>
                <w:szCs w:val="26"/>
              </w:rPr>
              <w:t>Phòng họp UBND xã</w:t>
            </w:r>
          </w:p>
        </w:tc>
      </w:tr>
      <w:tr>
        <w:trPr>
          <w:trHeight w:val="836"/>
        </w:trPr>
        <w:tc>
          <w:tcPr>
            <w:tcW w:w="633"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p>
        </w:tc>
        <w:tc>
          <w:tcPr>
            <w:tcW w:w="463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Từ 10h-11h30p: Họp tại huyện về công tác cán bộ</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Phòng Nội vụ huyện</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UBND huyện</w:t>
            </w:r>
          </w:p>
        </w:tc>
        <w:tc>
          <w:tcPr>
            <w:tcW w:w="3402"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Các thường trực, CT Công đoàn xã</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trực tuyến UBND huyện</w:t>
            </w:r>
          </w:p>
        </w:tc>
      </w:tr>
      <w:tr>
        <w:trPr>
          <w:trHeight w:val="836"/>
        </w:trPr>
        <w:tc>
          <w:tcPr>
            <w:tcW w:w="633"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p>
        </w:tc>
        <w:tc>
          <w:tcPr>
            <w:tcW w:w="463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TỪ 24-30/8 TẬP TRUNG TIÊM PHÒNG GIA SÚC GIA CẦM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Cán bộ thú y xã</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Lãnh đạo UBND xã</w:t>
            </w:r>
          </w:p>
        </w:tc>
        <w:tc>
          <w:tcPr>
            <w:tcW w:w="3402"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Cán bộ thú y, ĐC-NN, các thôn</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6"/>
                <w:szCs w:val="26"/>
              </w:rPr>
            </w:pPr>
          </w:p>
        </w:tc>
      </w:tr>
      <w:tr>
        <w:trPr>
          <w:trHeight w:val="836"/>
        </w:trPr>
        <w:tc>
          <w:tcPr>
            <w:tcW w:w="633"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Chiều</w:t>
            </w:r>
          </w:p>
        </w:tc>
        <w:tc>
          <w:tcPr>
            <w:tcW w:w="463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Họp về một số nội dung phát sinh trên địa bàn xã</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 Đảng ủy xã</w:t>
            </w:r>
          </w:p>
        </w:tc>
        <w:tc>
          <w:tcPr>
            <w:tcW w:w="3402"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Toàn thể cán bộ, công chức xã</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635"/>
        </w:trPr>
        <w:tc>
          <w:tcPr>
            <w:tcW w:w="633"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T3</w:t>
            </w:r>
          </w:p>
        </w:tc>
        <w:tc>
          <w:tcPr>
            <w:tcW w:w="785"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rPr>
              <w:t>25//8</w:t>
            </w:r>
          </w:p>
        </w:tc>
        <w:tc>
          <w:tcPr>
            <w:tcW w:w="89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Sáng</w:t>
            </w:r>
          </w:p>
          <w:p>
            <w:pPr>
              <w:spacing w:after="0" w:line="264" w:lineRule="auto"/>
              <w:rPr>
                <w:rFonts w:ascii="Times New Roman" w:eastAsia="Times New Roman" w:hAnsi="Times New Roman" w:cs="Times New Roman"/>
                <w:b/>
                <w:bCs/>
                <w:color w:val="000000"/>
                <w:sz w:val="26"/>
                <w:szCs w:val="26"/>
              </w:rPr>
            </w:pPr>
          </w:p>
        </w:tc>
        <w:tc>
          <w:tcPr>
            <w:tcW w:w="463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FF0000"/>
                <w:sz w:val="26"/>
                <w:szCs w:val="26"/>
              </w:rPr>
              <w:t>Từ 7h30- 9h:</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rPr>
              <w:t xml:space="preserve">Họp cán bộ, công chức, cán bộ không chuyên trách xã </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 Đảng ủy xã</w:t>
            </w:r>
          </w:p>
        </w:tc>
        <w:tc>
          <w:tcPr>
            <w:tcW w:w="3402"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cán bộ, công chức, cán bộ không chuyên trách xã</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 xml:space="preserve">Phòng họp UBND xã. </w:t>
            </w:r>
          </w:p>
        </w:tc>
      </w:tr>
      <w:tr>
        <w:trPr>
          <w:trHeight w:val="692"/>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val="restart"/>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463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Tập trung soát xét công việc, chuyên môn tổng hợp báo cáo tháng 10</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công chức chuyên môn</w:t>
            </w:r>
          </w:p>
        </w:tc>
        <w:tc>
          <w:tcPr>
            <w:tcW w:w="17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Lãnh đạo Đảng ủy-UBND</w:t>
            </w:r>
          </w:p>
        </w:tc>
        <w:tc>
          <w:tcPr>
            <w:tcW w:w="340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cán bộ, công chức, cán bộ không chuyên trách xã</w:t>
            </w:r>
          </w:p>
        </w:tc>
        <w:tc>
          <w:tcPr>
            <w:tcW w:w="1984"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p>
        </w:tc>
      </w:tr>
      <w:tr>
        <w:trPr>
          <w:trHeight w:val="692"/>
        </w:trPr>
        <w:tc>
          <w:tcPr>
            <w:tcW w:w="633" w:type="dxa"/>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p>
        </w:tc>
        <w:tc>
          <w:tcPr>
            <w:tcW w:w="463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Phúc tra hộ nghèo, cận nghèo 2022</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VH-XH</w:t>
            </w:r>
          </w:p>
        </w:tc>
        <w:tc>
          <w:tcPr>
            <w:tcW w:w="17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ĐC Sơn-PCTUBND</w:t>
            </w:r>
          </w:p>
        </w:tc>
        <w:tc>
          <w:tcPr>
            <w:tcW w:w="340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ĐC Lan hương VH và các thôn</w:t>
            </w:r>
          </w:p>
        </w:tc>
        <w:tc>
          <w:tcPr>
            <w:tcW w:w="1984"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lang w:val="vi-VN"/>
              </w:rPr>
            </w:pPr>
            <w:r>
              <w:rPr>
                <w:rFonts w:ascii="Times New Roman" w:hAnsi="Times New Roman" w:cs="Times New Roman"/>
                <w:sz w:val="28"/>
                <w:szCs w:val="28"/>
                <w:lang w:val="vi-VN"/>
              </w:rPr>
              <w:t>8 thôn</w:t>
            </w:r>
          </w:p>
        </w:tc>
      </w:tr>
      <w:tr>
        <w:trPr>
          <w:trHeight w:val="617"/>
        </w:trPr>
        <w:tc>
          <w:tcPr>
            <w:tcW w:w="633"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p>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T4</w:t>
            </w:r>
          </w:p>
          <w:p>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 xml:space="preserve"> </w:t>
            </w:r>
          </w:p>
        </w:tc>
        <w:tc>
          <w:tcPr>
            <w:tcW w:w="785"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rPr>
              <w:t>26/10</w:t>
            </w:r>
          </w:p>
        </w:tc>
        <w:tc>
          <w:tcPr>
            <w:tcW w:w="894" w:type="dxa"/>
            <w:vMerge w:val="restart"/>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Sáng</w:t>
            </w:r>
          </w:p>
        </w:tc>
        <w:tc>
          <w:tcPr>
            <w:tcW w:w="463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FF0000"/>
                <w:spacing w:val="-6"/>
                <w:sz w:val="26"/>
                <w:szCs w:val="26"/>
                <w:lang w:val="vi-VN"/>
              </w:rPr>
            </w:pPr>
            <w:r>
              <w:rPr>
                <w:rFonts w:ascii="Times New Roman" w:eastAsia="Times New Roman" w:hAnsi="Times New Roman" w:cs="Times New Roman"/>
                <w:color w:val="FF0000"/>
                <w:spacing w:val="-6"/>
                <w:sz w:val="26"/>
                <w:szCs w:val="26"/>
                <w:lang w:val="vi-VN"/>
              </w:rPr>
              <w:t>Đồng hành xây dựng NTM</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 xml:space="preserve"> CB, CC, KCT</w:t>
            </w:r>
          </w:p>
        </w:tc>
        <w:tc>
          <w:tcPr>
            <w:tcW w:w="17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TT BCĐ, CT Công đoàn xã</w:t>
            </w:r>
          </w:p>
        </w:tc>
        <w:tc>
          <w:tcPr>
            <w:tcW w:w="340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CB, CC, KCT</w:t>
            </w:r>
          </w:p>
        </w:tc>
        <w:tc>
          <w:tcPr>
            <w:tcW w:w="1984"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Tại TK và TD</w:t>
            </w:r>
          </w:p>
        </w:tc>
      </w:tr>
      <w:tr>
        <w:trPr>
          <w:trHeight w:val="1068"/>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785"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894" w:type="dxa"/>
            <w:vMerge/>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p>
        </w:tc>
        <w:tc>
          <w:tcPr>
            <w:tcW w:w="463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FF0000"/>
                <w:spacing w:val="-6"/>
                <w:sz w:val="26"/>
                <w:szCs w:val="26"/>
                <w:highlight w:val="yellow"/>
                <w:lang w:val="vi-VN"/>
              </w:rPr>
            </w:pPr>
            <w:r>
              <w:rPr>
                <w:rFonts w:ascii="Times New Roman" w:eastAsia="Times New Roman" w:hAnsi="Times New Roman" w:cs="Times New Roman"/>
                <w:color w:val="FF0000"/>
                <w:spacing w:val="-6"/>
                <w:sz w:val="26"/>
                <w:szCs w:val="26"/>
                <w:highlight w:val="yellow"/>
              </w:rPr>
              <w:t>T</w:t>
            </w:r>
            <w:r>
              <w:rPr>
                <w:rFonts w:ascii="Times New Roman" w:eastAsia="Times New Roman" w:hAnsi="Times New Roman" w:cs="Times New Roman"/>
                <w:color w:val="FF0000"/>
                <w:spacing w:val="-6"/>
                <w:sz w:val="26"/>
                <w:szCs w:val="26"/>
                <w:highlight w:val="yellow"/>
                <w:lang w:val="vi-VN"/>
              </w:rPr>
              <w:t xml:space="preserve">ừ 7h30- 8h30: </w:t>
            </w:r>
            <w:r>
              <w:rPr>
                <w:rFonts w:ascii="Times New Roman" w:eastAsia="Times New Roman" w:hAnsi="Times New Roman" w:cs="Times New Roman"/>
                <w:color w:val="FF0000"/>
                <w:spacing w:val="-6"/>
                <w:sz w:val="26"/>
                <w:szCs w:val="26"/>
                <w:highlight w:val="yellow"/>
              </w:rPr>
              <w:t>H</w:t>
            </w:r>
            <w:r>
              <w:rPr>
                <w:rFonts w:ascii="Times New Roman" w:eastAsia="Times New Roman" w:hAnsi="Times New Roman" w:cs="Times New Roman"/>
                <w:color w:val="FF0000"/>
                <w:spacing w:val="-6"/>
                <w:sz w:val="26"/>
                <w:szCs w:val="26"/>
                <w:highlight w:val="yellow"/>
                <w:lang w:val="vi-VN"/>
              </w:rPr>
              <w:t>ội ý góp ý dự thảo  sữa đổi NQ 258 (lần 2)</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highlight w:val="yellow"/>
                <w:lang w:val="vi-VN"/>
              </w:rPr>
            </w:pPr>
            <w:r>
              <w:rPr>
                <w:rFonts w:ascii="Times New Roman" w:eastAsia="Times New Roman" w:hAnsi="Times New Roman" w:cs="Times New Roman"/>
                <w:color w:val="FF0000"/>
                <w:sz w:val="26"/>
                <w:szCs w:val="26"/>
                <w:highlight w:val="yellow"/>
              </w:rPr>
              <w:t>VP</w:t>
            </w:r>
            <w:r>
              <w:rPr>
                <w:rFonts w:ascii="Times New Roman" w:eastAsia="Times New Roman" w:hAnsi="Times New Roman" w:cs="Times New Roman"/>
                <w:color w:val="FF0000"/>
                <w:sz w:val="26"/>
                <w:szCs w:val="26"/>
                <w:highlight w:val="yellow"/>
                <w:lang w:val="vi-VN"/>
              </w:rPr>
              <w:t xml:space="preserve"> xã</w:t>
            </w:r>
          </w:p>
        </w:tc>
        <w:tc>
          <w:tcPr>
            <w:tcW w:w="17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highlight w:val="yellow"/>
              </w:rPr>
            </w:pPr>
            <w:r>
              <w:rPr>
                <w:rFonts w:ascii="Times New Roman" w:eastAsia="Times New Roman" w:hAnsi="Times New Roman" w:cs="Times New Roman"/>
                <w:color w:val="FF0000"/>
                <w:sz w:val="26"/>
                <w:szCs w:val="26"/>
                <w:highlight w:val="yellow"/>
                <w:lang w:val="vi-VN"/>
              </w:rPr>
              <w:t>Lãnh đạo Đảng ủy-UBND</w:t>
            </w:r>
          </w:p>
          <w:p>
            <w:pPr>
              <w:spacing w:after="0" w:line="264" w:lineRule="auto"/>
              <w:rPr>
                <w:rFonts w:ascii="Times New Roman" w:eastAsia="Times New Roman" w:hAnsi="Times New Roman" w:cs="Times New Roman"/>
                <w:color w:val="FF0000"/>
                <w:sz w:val="26"/>
                <w:szCs w:val="26"/>
                <w:highlight w:val="yellow"/>
              </w:rPr>
            </w:pPr>
          </w:p>
          <w:p>
            <w:pPr>
              <w:spacing w:after="0" w:line="264" w:lineRule="auto"/>
              <w:rPr>
                <w:rFonts w:ascii="Times New Roman" w:eastAsia="Times New Roman" w:hAnsi="Times New Roman" w:cs="Times New Roman"/>
                <w:color w:val="FF0000"/>
                <w:sz w:val="26"/>
                <w:szCs w:val="26"/>
                <w:highlight w:val="yellow"/>
              </w:rPr>
            </w:pPr>
          </w:p>
        </w:tc>
        <w:tc>
          <w:tcPr>
            <w:tcW w:w="340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highlight w:val="yellow"/>
                <w:lang w:val="vi-VN"/>
              </w:rPr>
            </w:pPr>
            <w:r>
              <w:rPr>
                <w:rFonts w:ascii="Times New Roman" w:eastAsia="Times New Roman" w:hAnsi="Times New Roman" w:cs="Times New Roman"/>
                <w:color w:val="FF0000"/>
                <w:sz w:val="26"/>
                <w:szCs w:val="26"/>
                <w:highlight w:val="yellow"/>
              </w:rPr>
              <w:t>BTV</w:t>
            </w:r>
            <w:r>
              <w:rPr>
                <w:rFonts w:ascii="Times New Roman" w:eastAsia="Times New Roman" w:hAnsi="Times New Roman" w:cs="Times New Roman"/>
                <w:color w:val="FF0000"/>
                <w:sz w:val="26"/>
                <w:szCs w:val="26"/>
                <w:highlight w:val="yellow"/>
                <w:lang w:val="vi-VN"/>
              </w:rPr>
              <w:t xml:space="preserve"> Đảng ủy, Các thường trực, Trưởng các đoàn thể</w:t>
            </w:r>
          </w:p>
        </w:tc>
        <w:tc>
          <w:tcPr>
            <w:tcW w:w="1984"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color w:val="FF0000"/>
                <w:sz w:val="26"/>
                <w:szCs w:val="26"/>
                <w:highlight w:val="yellow"/>
              </w:rPr>
            </w:pPr>
            <w:r>
              <w:rPr>
                <w:rFonts w:ascii="Times New Roman" w:hAnsi="Times New Roman" w:cs="Times New Roman"/>
                <w:sz w:val="26"/>
                <w:szCs w:val="26"/>
                <w:highlight w:val="yellow"/>
              </w:rPr>
              <w:t>Phòng họp UBND xã.</w:t>
            </w:r>
          </w:p>
        </w:tc>
      </w:tr>
      <w:tr>
        <w:trPr>
          <w:trHeight w:val="81"/>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785"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894" w:type="dxa"/>
            <w:vMerge w:val="restart"/>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sz w:val="24"/>
                <w:szCs w:val="24"/>
              </w:rPr>
              <w:t>Chiều</w:t>
            </w:r>
          </w:p>
        </w:tc>
        <w:tc>
          <w:tcPr>
            <w:tcW w:w="463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lang w:val="vi-VN"/>
              </w:rPr>
            </w:pPr>
            <w:r>
              <w:rPr>
                <w:rFonts w:ascii="Times New Roman" w:eastAsia="Times New Roman" w:hAnsi="Times New Roman" w:cs="Times New Roman"/>
                <w:spacing w:val="-6"/>
                <w:sz w:val="26"/>
                <w:szCs w:val="26"/>
                <w:lang w:val="vi-VN"/>
              </w:rPr>
              <w:t>Đồng hành xây dựng NTM</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CB, CC, KCT</w:t>
            </w:r>
          </w:p>
        </w:tc>
        <w:tc>
          <w:tcPr>
            <w:tcW w:w="17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TT BCĐ, CT Công đoàn xã</w:t>
            </w:r>
          </w:p>
        </w:tc>
        <w:tc>
          <w:tcPr>
            <w:tcW w:w="340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CB, CC, KCT</w:t>
            </w:r>
          </w:p>
        </w:tc>
        <w:tc>
          <w:tcPr>
            <w:tcW w:w="1984"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Tại TK và TD</w:t>
            </w:r>
          </w:p>
        </w:tc>
      </w:tr>
      <w:tr>
        <w:trPr>
          <w:trHeight w:val="81"/>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785"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4"/>
                <w:szCs w:val="24"/>
              </w:rPr>
            </w:pPr>
          </w:p>
        </w:tc>
        <w:tc>
          <w:tcPr>
            <w:tcW w:w="463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lang w:val="vi-VN"/>
              </w:rPr>
            </w:pPr>
            <w:r>
              <w:rPr>
                <w:rFonts w:ascii="Times New Roman" w:eastAsia="Times New Roman" w:hAnsi="Times New Roman" w:cs="Times New Roman"/>
                <w:spacing w:val="-6"/>
                <w:sz w:val="26"/>
                <w:szCs w:val="26"/>
                <w:lang w:val="vi-VN"/>
              </w:rPr>
              <w:t>Họp triển khai nhiệm vụ quý IV. Ngân hàng chính sách</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NHCS</w:t>
            </w:r>
          </w:p>
        </w:tc>
        <w:tc>
          <w:tcPr>
            <w:tcW w:w="17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Lãnh đạo NHCS</w:t>
            </w:r>
          </w:p>
        </w:tc>
        <w:tc>
          <w:tcPr>
            <w:tcW w:w="340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ĐC Trần Sơn-PCT UBND xã</w:t>
            </w:r>
          </w:p>
        </w:tc>
        <w:tc>
          <w:tcPr>
            <w:tcW w:w="1984"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trực tuyến UBND huyện</w:t>
            </w:r>
          </w:p>
        </w:tc>
      </w:tr>
      <w:tr>
        <w:trPr>
          <w:trHeight w:val="81"/>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785"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4"/>
                <w:szCs w:val="24"/>
              </w:rPr>
            </w:pPr>
          </w:p>
        </w:tc>
        <w:tc>
          <w:tcPr>
            <w:tcW w:w="463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FF0000"/>
                <w:spacing w:val="-6"/>
                <w:sz w:val="28"/>
                <w:szCs w:val="28"/>
                <w:lang w:val="vi-VN"/>
              </w:rPr>
            </w:pPr>
            <w:r>
              <w:rPr>
                <w:rFonts w:ascii="Times New Roman" w:hAnsi="Times New Roman"/>
                <w:color w:val="FF0000"/>
                <w:sz w:val="28"/>
                <w:szCs w:val="28"/>
                <w:lang w:val="vi-VN"/>
              </w:rPr>
              <w:t xml:space="preserve">Giám sát </w:t>
            </w:r>
            <w:r>
              <w:rPr>
                <w:rFonts w:ascii="Times New Roman" w:hAnsi="Times New Roman"/>
                <w:color w:val="FF0000"/>
                <w:sz w:val="28"/>
                <w:szCs w:val="28"/>
              </w:rPr>
              <w:t xml:space="preserve">việc lãnh đạo, tổ chức thực hiện nhiệm vụ chính trị, công tác xây dựng Đảng năm 2022 đối với cấp ủy, chi bộ </w:t>
            </w:r>
            <w:r>
              <w:rPr>
                <w:rFonts w:ascii="Times New Roman" w:hAnsi="Times New Roman"/>
                <w:color w:val="FF0000"/>
                <w:sz w:val="28"/>
                <w:szCs w:val="28"/>
              </w:rPr>
              <w:t>Xí nghiệp chè Tây Sơn, Chi bộ Làng Chè</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VP xã</w:t>
            </w:r>
          </w:p>
        </w:tc>
        <w:tc>
          <w:tcPr>
            <w:tcW w:w="17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Tổ kiểm tra</w:t>
            </w:r>
          </w:p>
        </w:tc>
        <w:tc>
          <w:tcPr>
            <w:tcW w:w="340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Thành viên tổ kiểm tra theo QĐ phân công</w:t>
            </w:r>
          </w:p>
        </w:tc>
        <w:tc>
          <w:tcPr>
            <w:tcW w:w="1984"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Tại các đơn vị</w:t>
            </w:r>
          </w:p>
        </w:tc>
      </w:tr>
      <w:tr>
        <w:trPr>
          <w:trHeight w:val="81"/>
        </w:trPr>
        <w:tc>
          <w:tcPr>
            <w:tcW w:w="633" w:type="dxa"/>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785"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894"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4"/>
                <w:szCs w:val="24"/>
              </w:rPr>
            </w:pPr>
          </w:p>
        </w:tc>
        <w:tc>
          <w:tcPr>
            <w:tcW w:w="463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olor w:val="FF0000"/>
                <w:sz w:val="28"/>
                <w:szCs w:val="28"/>
              </w:rPr>
            </w:pPr>
            <w:r>
              <w:rPr>
                <w:rFonts w:ascii="Times New Roman" w:hAnsi="Times New Roman"/>
                <w:color w:val="FF0000"/>
                <w:sz w:val="28"/>
                <w:szCs w:val="28"/>
              </w:rPr>
              <w:t>Phát lệnh sơ khám sức khỏe nghĩa vụ quân sự</w:t>
            </w:r>
            <w:bookmarkStart w:id="0" w:name="_GoBack"/>
            <w:bookmarkEnd w:id="0"/>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BCHQS xã</w:t>
            </w:r>
          </w:p>
        </w:tc>
        <w:tc>
          <w:tcPr>
            <w:tcW w:w="17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Lãnh đạo UBND</w:t>
            </w:r>
          </w:p>
        </w:tc>
        <w:tc>
          <w:tcPr>
            <w:tcW w:w="340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BCHQS xã, thôn đội trưởng</w:t>
            </w:r>
          </w:p>
        </w:tc>
        <w:tc>
          <w:tcPr>
            <w:tcW w:w="1984"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color w:val="FF0000"/>
                <w:sz w:val="26"/>
                <w:szCs w:val="26"/>
              </w:rPr>
            </w:pPr>
          </w:p>
        </w:tc>
      </w:tr>
      <w:tr>
        <w:trPr>
          <w:trHeight w:val="822"/>
        </w:trPr>
        <w:tc>
          <w:tcPr>
            <w:tcW w:w="633"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FF0000"/>
                <w:sz w:val="26"/>
                <w:szCs w:val="26"/>
              </w:rPr>
            </w:pPr>
          </w:p>
          <w:p>
            <w:pPr>
              <w:spacing w:after="0" w:line="264" w:lineRule="auto"/>
              <w:ind w:left="-212" w:firstLine="212"/>
              <w:rPr>
                <w:rFonts w:ascii="Times New Roman" w:eastAsia="Times New Roman" w:hAnsi="Times New Roman" w:cs="Times New Roman"/>
                <w:b/>
                <w:bCs/>
                <w:color w:val="FF0000"/>
                <w:sz w:val="26"/>
                <w:szCs w:val="26"/>
              </w:rPr>
            </w:pPr>
          </w:p>
          <w:p>
            <w:pPr>
              <w:spacing w:after="0" w:line="264" w:lineRule="auto"/>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T5</w:t>
            </w:r>
          </w:p>
        </w:tc>
        <w:tc>
          <w:tcPr>
            <w:tcW w:w="785" w:type="dxa"/>
            <w:vMerge w:val="restart"/>
            <w:tcBorders>
              <w:top w:val="single" w:sz="4" w:space="0" w:color="auto"/>
              <w:left w:val="single" w:sz="4" w:space="0" w:color="auto"/>
              <w:right w:val="single" w:sz="4" w:space="0" w:color="auto"/>
            </w:tcBorders>
          </w:tcPr>
          <w:p>
            <w:pPr>
              <w:rPr>
                <w:rFonts w:ascii="Times New Roman" w:eastAsia="Times New Roman" w:hAnsi="Times New Roman" w:cs="Times New Roman"/>
                <w:b/>
                <w:bCs/>
                <w:color w:val="FF0000"/>
                <w:spacing w:val="-8"/>
                <w:sz w:val="24"/>
                <w:szCs w:val="24"/>
              </w:rPr>
            </w:pPr>
          </w:p>
          <w:p>
            <w:pPr>
              <w:rPr>
                <w:rFonts w:ascii="Times New Roman" w:eastAsia="Times New Roman" w:hAnsi="Times New Roman" w:cs="Times New Roman"/>
                <w:b/>
                <w:bCs/>
                <w:color w:val="FF0000"/>
                <w:spacing w:val="-8"/>
                <w:sz w:val="24"/>
                <w:szCs w:val="24"/>
              </w:rPr>
            </w:pPr>
          </w:p>
          <w:p>
            <w:pPr>
              <w:rPr>
                <w:rFonts w:ascii="Times New Roman" w:eastAsia="Times New Roman" w:hAnsi="Times New Roman" w:cs="Times New Roman"/>
                <w:b/>
                <w:bCs/>
                <w:color w:val="FF0000"/>
                <w:spacing w:val="-8"/>
                <w:sz w:val="24"/>
                <w:szCs w:val="24"/>
              </w:rPr>
            </w:pPr>
          </w:p>
          <w:p>
            <w:pPr>
              <w:rPr>
                <w:color w:val="FF0000"/>
              </w:rPr>
            </w:pPr>
            <w:r>
              <w:rPr>
                <w:rFonts w:ascii="Times New Roman" w:eastAsia="Times New Roman" w:hAnsi="Times New Roman" w:cs="Times New Roman"/>
                <w:b/>
                <w:bCs/>
                <w:color w:val="FF0000"/>
                <w:spacing w:val="-8"/>
                <w:sz w:val="24"/>
                <w:szCs w:val="24"/>
              </w:rPr>
              <w:t>27/10</w:t>
            </w:r>
          </w:p>
        </w:tc>
        <w:tc>
          <w:tcPr>
            <w:tcW w:w="894" w:type="dxa"/>
            <w:vMerge w:val="restart"/>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Sáng</w:t>
            </w:r>
          </w:p>
        </w:tc>
        <w:tc>
          <w:tcPr>
            <w:tcW w:w="4634" w:type="dxa"/>
            <w:tcBorders>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lang w:val="vi-VN"/>
              </w:rPr>
            </w:pPr>
            <w:r>
              <w:rPr>
                <w:rFonts w:ascii="Times New Roman" w:eastAsia="Times New Roman" w:hAnsi="Times New Roman" w:cs="Times New Roman"/>
                <w:spacing w:val="-6"/>
                <w:sz w:val="26"/>
                <w:szCs w:val="26"/>
                <w:lang w:val="vi-VN"/>
              </w:rPr>
              <w:t>CTUBND xã, xã tiếp công dân</w:t>
            </w:r>
          </w:p>
        </w:tc>
        <w:tc>
          <w:tcPr>
            <w:tcW w:w="1985"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VP xã, Cán bộ tiếp công dân</w:t>
            </w:r>
          </w:p>
        </w:tc>
        <w:tc>
          <w:tcPr>
            <w:tcW w:w="1743"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pacing w:val="-6"/>
                <w:sz w:val="26"/>
                <w:szCs w:val="26"/>
                <w:lang w:val="vi-VN"/>
              </w:rPr>
              <w:t xml:space="preserve">CTUBND xã, </w:t>
            </w:r>
            <w:r>
              <w:rPr>
                <w:rFonts w:ascii="Times New Roman" w:eastAsia="Times New Roman" w:hAnsi="Times New Roman" w:cs="Times New Roman"/>
                <w:spacing w:val="-6"/>
                <w:sz w:val="26"/>
                <w:szCs w:val="26"/>
              </w:rPr>
              <w:t xml:space="preserve"> </w:t>
            </w:r>
          </w:p>
        </w:tc>
        <w:tc>
          <w:tcPr>
            <w:tcW w:w="3402"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pacing w:val="-6"/>
                <w:sz w:val="26"/>
                <w:szCs w:val="26"/>
                <w:lang w:val="vi-VN"/>
              </w:rPr>
              <w:t>CTUBND  xã và các TP liên quan</w:t>
            </w:r>
          </w:p>
        </w:tc>
        <w:tc>
          <w:tcPr>
            <w:tcW w:w="1984" w:type="dxa"/>
            <w:tcBorders>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trPr>
          <w:trHeight w:val="1500"/>
        </w:trPr>
        <w:tc>
          <w:tcPr>
            <w:tcW w:w="633"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FF0000"/>
                <w:sz w:val="26"/>
                <w:szCs w:val="26"/>
              </w:rPr>
            </w:pPr>
          </w:p>
        </w:tc>
        <w:tc>
          <w:tcPr>
            <w:tcW w:w="785" w:type="dxa"/>
            <w:vMerge/>
            <w:tcBorders>
              <w:top w:val="single" w:sz="4" w:space="0" w:color="auto"/>
              <w:left w:val="single" w:sz="4" w:space="0" w:color="auto"/>
              <w:right w:val="single" w:sz="4" w:space="0" w:color="auto"/>
            </w:tcBorders>
          </w:tcPr>
          <w:p>
            <w:pPr>
              <w:rPr>
                <w:rFonts w:ascii="Times New Roman" w:eastAsia="Times New Roman" w:hAnsi="Times New Roman" w:cs="Times New Roman"/>
                <w:b/>
                <w:bCs/>
                <w:color w:val="FF0000"/>
                <w:spacing w:val="-8"/>
                <w:sz w:val="24"/>
                <w:szCs w:val="24"/>
              </w:rPr>
            </w:pPr>
          </w:p>
        </w:tc>
        <w:tc>
          <w:tcPr>
            <w:tcW w:w="894"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FF0000"/>
                <w:sz w:val="26"/>
                <w:szCs w:val="26"/>
              </w:rPr>
            </w:pPr>
          </w:p>
        </w:tc>
        <w:tc>
          <w:tcPr>
            <w:tcW w:w="4634" w:type="dxa"/>
            <w:vMerge w:val="restart"/>
            <w:tcBorders>
              <w:left w:val="nil"/>
              <w:right w:val="single" w:sz="4" w:space="0" w:color="auto"/>
            </w:tcBorders>
            <w:shd w:val="clear" w:color="000000" w:fill="FFFFFF"/>
            <w:vAlign w:val="center"/>
          </w:tcPr>
          <w:p>
            <w:pPr>
              <w:spacing w:after="0" w:line="264" w:lineRule="auto"/>
              <w:jc w:val="both"/>
              <w:rPr>
                <w:rFonts w:ascii="Times New Roman" w:hAnsi="Times New Roman" w:cs="Times New Roman"/>
                <w:sz w:val="28"/>
                <w:szCs w:val="28"/>
                <w:highlight w:val="yellow"/>
              </w:rPr>
            </w:pPr>
            <w:r>
              <w:rPr>
                <w:rFonts w:ascii="Times New Roman" w:eastAsia="Times New Roman" w:hAnsi="Times New Roman" w:cs="Times New Roman"/>
                <w:color w:val="FF0000"/>
                <w:spacing w:val="-6"/>
                <w:sz w:val="26"/>
                <w:szCs w:val="26"/>
                <w:highlight w:val="yellow"/>
              </w:rPr>
              <w:t>T</w:t>
            </w:r>
            <w:r>
              <w:rPr>
                <w:rFonts w:ascii="Times New Roman" w:eastAsia="Times New Roman" w:hAnsi="Times New Roman" w:cs="Times New Roman"/>
                <w:color w:val="FF0000"/>
                <w:spacing w:val="-6"/>
                <w:sz w:val="26"/>
                <w:szCs w:val="26"/>
                <w:highlight w:val="yellow"/>
                <w:lang w:val="vi-VN"/>
              </w:rPr>
              <w:t xml:space="preserve">ập huấn </w:t>
            </w:r>
            <w:r>
              <w:rPr>
                <w:rFonts w:ascii="Times New Roman" w:eastAsia="Times New Roman" w:hAnsi="Times New Roman" w:cs="Times New Roman"/>
                <w:color w:val="FF0000"/>
                <w:spacing w:val="-6"/>
                <w:sz w:val="26"/>
                <w:szCs w:val="26"/>
                <w:highlight w:val="yellow"/>
              </w:rPr>
              <w:t xml:space="preserve">lập hồ sơ điện tử trên phần mềm hồ sơ công việc, triển khai Nghị định 30/2020/NĐ-CP về công tác văn thư. Kỹ năng đánh giá chất lượng nội bộ HTQLCT theo TCVN ISO 9001:2015. </w:t>
            </w:r>
            <w:r>
              <w:rPr>
                <w:rFonts w:ascii="Times New Roman" w:hAnsi="Times New Roman" w:cs="Times New Roman"/>
                <w:sz w:val="28"/>
                <w:szCs w:val="28"/>
                <w:highlight w:val="yellow"/>
              </w:rPr>
              <w:t xml:space="preserve">Triển khai </w:t>
            </w:r>
            <w:r>
              <w:rPr>
                <w:rFonts w:ascii="Times New Roman" w:hAnsi="Times New Roman" w:cs="Times New Roman"/>
                <w:sz w:val="28"/>
                <w:szCs w:val="28"/>
                <w:highlight w:val="yellow"/>
              </w:rPr>
              <w:t xml:space="preserve">nội dung về </w:t>
            </w:r>
            <w:r>
              <w:rPr>
                <w:rFonts w:ascii="Times New Roman" w:hAnsi="Times New Roman" w:cs="Times New Roman"/>
                <w:sz w:val="28"/>
                <w:szCs w:val="28"/>
                <w:highlight w:val="yellow"/>
              </w:rPr>
              <w:t>chuyển đổi số cộng đồng</w:t>
            </w:r>
            <w:r>
              <w:rPr>
                <w:rFonts w:ascii="Times New Roman" w:hAnsi="Times New Roman" w:cs="Times New Roman"/>
                <w:sz w:val="28"/>
                <w:szCs w:val="28"/>
                <w:highlight w:val="yellow"/>
              </w:rPr>
              <w:t>;</w:t>
            </w:r>
          </w:p>
          <w:p>
            <w:pPr>
              <w:spacing w:after="0" w:line="264" w:lineRule="auto"/>
              <w:jc w:val="both"/>
              <w:rPr>
                <w:rFonts w:ascii="Times New Roman" w:eastAsia="Times New Roman" w:hAnsi="Times New Roman" w:cs="Times New Roman"/>
                <w:color w:val="FF0000"/>
                <w:spacing w:val="-6"/>
                <w:sz w:val="26"/>
                <w:szCs w:val="26"/>
                <w:highlight w:val="yellow"/>
              </w:rPr>
            </w:pPr>
            <w:r>
              <w:rPr>
                <w:rFonts w:ascii="Times New Roman" w:hAnsi="Times New Roman" w:cs="Times New Roman"/>
                <w:sz w:val="28"/>
                <w:szCs w:val="28"/>
                <w:highlight w:val="yellow"/>
              </w:rPr>
              <w:t xml:space="preserve">( Do cán bộ huyện về tập huấn) </w:t>
            </w:r>
          </w:p>
        </w:tc>
        <w:tc>
          <w:tcPr>
            <w:tcW w:w="1985" w:type="dxa"/>
            <w:vMerge w:val="restart"/>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highlight w:val="yellow"/>
              </w:rPr>
            </w:pPr>
            <w:r>
              <w:rPr>
                <w:rFonts w:ascii="Times New Roman" w:eastAsia="Times New Roman" w:hAnsi="Times New Roman" w:cs="Times New Roman"/>
                <w:color w:val="FF0000"/>
                <w:sz w:val="26"/>
                <w:szCs w:val="26"/>
                <w:highlight w:val="yellow"/>
              </w:rPr>
              <w:t>VP UBND, VHXH</w:t>
            </w:r>
          </w:p>
        </w:tc>
        <w:tc>
          <w:tcPr>
            <w:tcW w:w="1743" w:type="dxa"/>
            <w:vMerge w:val="restart"/>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highlight w:val="yellow"/>
              </w:rPr>
            </w:pPr>
            <w:r>
              <w:rPr>
                <w:rFonts w:ascii="Times New Roman" w:eastAsia="Times New Roman" w:hAnsi="Times New Roman" w:cs="Times New Roman"/>
                <w:color w:val="FF0000"/>
                <w:sz w:val="26"/>
                <w:szCs w:val="26"/>
                <w:highlight w:val="yellow"/>
              </w:rPr>
              <w:t>Lãnh đạo UBND xã</w:t>
            </w:r>
          </w:p>
        </w:tc>
        <w:tc>
          <w:tcPr>
            <w:tcW w:w="3402" w:type="dxa"/>
            <w:vMerge w:val="restart"/>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highlight w:val="yellow"/>
              </w:rPr>
            </w:pPr>
            <w:r>
              <w:rPr>
                <w:rFonts w:ascii="Times New Roman" w:eastAsia="Times New Roman" w:hAnsi="Times New Roman" w:cs="Times New Roman"/>
                <w:color w:val="FF0000"/>
                <w:sz w:val="26"/>
                <w:szCs w:val="26"/>
                <w:highlight w:val="yellow"/>
              </w:rPr>
              <w:t>Toàn thể cán bộ, công chức, cán bộ không chuyên trách xã,</w:t>
            </w:r>
          </w:p>
          <w:p>
            <w:pPr>
              <w:spacing w:after="0" w:line="264" w:lineRule="auto"/>
              <w:rPr>
                <w:rFonts w:ascii="Times New Roman" w:eastAsia="Times New Roman" w:hAnsi="Times New Roman" w:cs="Times New Roman"/>
                <w:color w:val="FF0000"/>
                <w:sz w:val="26"/>
                <w:szCs w:val="26"/>
                <w:highlight w:val="yellow"/>
              </w:rPr>
            </w:pPr>
            <w:r>
              <w:rPr>
                <w:rFonts w:ascii="Times New Roman" w:eastAsia="Times New Roman" w:hAnsi="Times New Roman" w:cs="Times New Roman"/>
                <w:color w:val="FF0000"/>
                <w:sz w:val="26"/>
                <w:szCs w:val="26"/>
                <w:highlight w:val="yellow"/>
              </w:rPr>
              <w:t xml:space="preserve">BTCB, Thôn trưởng, công an viên, bí thư chi đoàn, chi hội trưởng hội PN </w:t>
            </w:r>
          </w:p>
        </w:tc>
        <w:tc>
          <w:tcPr>
            <w:tcW w:w="1984" w:type="dxa"/>
            <w:tcBorders>
              <w:left w:val="nil"/>
              <w:right w:val="single" w:sz="4" w:space="0" w:color="auto"/>
            </w:tcBorders>
            <w:shd w:val="clear" w:color="000000" w:fill="FFFFFF"/>
          </w:tcPr>
          <w:p>
            <w:pPr>
              <w:spacing w:after="0" w:line="264" w:lineRule="auto"/>
              <w:rPr>
                <w:rFonts w:ascii="Times New Roman" w:hAnsi="Times New Roman" w:cs="Times New Roman"/>
                <w:color w:val="FF0000"/>
                <w:sz w:val="26"/>
                <w:szCs w:val="26"/>
                <w:highlight w:val="yellow"/>
              </w:rPr>
            </w:pPr>
            <w:r>
              <w:rPr>
                <w:rFonts w:ascii="Times New Roman" w:hAnsi="Times New Roman" w:cs="Times New Roman"/>
                <w:color w:val="FF0000"/>
                <w:sz w:val="26"/>
                <w:szCs w:val="26"/>
                <w:highlight w:val="yellow"/>
              </w:rPr>
              <w:t>Nhà văn hóa xã</w:t>
            </w:r>
          </w:p>
        </w:tc>
      </w:tr>
      <w:tr>
        <w:trPr>
          <w:trHeight w:val="427"/>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FF0000"/>
                <w:sz w:val="26"/>
                <w:szCs w:val="26"/>
              </w:rPr>
            </w:pPr>
          </w:p>
        </w:tc>
        <w:tc>
          <w:tcPr>
            <w:tcW w:w="785" w:type="dxa"/>
            <w:vMerge/>
            <w:tcBorders>
              <w:left w:val="single" w:sz="4" w:space="0" w:color="auto"/>
              <w:right w:val="single" w:sz="4" w:space="0" w:color="auto"/>
            </w:tcBorders>
          </w:tcPr>
          <w:p>
            <w:pPr>
              <w:rPr>
                <w:rFonts w:ascii="Times New Roman" w:eastAsia="Times New Roman" w:hAnsi="Times New Roman" w:cs="Times New Roman"/>
                <w:b/>
                <w:bCs/>
                <w:color w:val="FF0000"/>
                <w:spacing w:val="-8"/>
                <w:sz w:val="24"/>
                <w:szCs w:val="24"/>
              </w:rPr>
            </w:pPr>
          </w:p>
        </w:tc>
        <w:tc>
          <w:tcPr>
            <w:tcW w:w="894"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FF0000"/>
                <w:sz w:val="26"/>
                <w:szCs w:val="26"/>
              </w:rPr>
            </w:pPr>
          </w:p>
        </w:tc>
        <w:tc>
          <w:tcPr>
            <w:tcW w:w="4634" w:type="dxa"/>
            <w:vMerge/>
            <w:tcBorders>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FF0000"/>
                <w:spacing w:val="-6"/>
                <w:sz w:val="26"/>
                <w:szCs w:val="26"/>
                <w:highlight w:val="yellow"/>
              </w:rPr>
            </w:pPr>
          </w:p>
        </w:tc>
        <w:tc>
          <w:tcPr>
            <w:tcW w:w="1985"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highlight w:val="yellow"/>
              </w:rPr>
            </w:pPr>
          </w:p>
        </w:tc>
        <w:tc>
          <w:tcPr>
            <w:tcW w:w="1743"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pacing w:val="-6"/>
                <w:sz w:val="26"/>
                <w:szCs w:val="26"/>
                <w:highlight w:val="yellow"/>
              </w:rPr>
            </w:pPr>
          </w:p>
        </w:tc>
        <w:tc>
          <w:tcPr>
            <w:tcW w:w="3402"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pacing w:val="-6"/>
                <w:sz w:val="26"/>
                <w:szCs w:val="26"/>
                <w:highlight w:val="yellow"/>
              </w:rPr>
            </w:pPr>
          </w:p>
        </w:tc>
        <w:tc>
          <w:tcPr>
            <w:tcW w:w="1984" w:type="dxa"/>
            <w:tcBorders>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color w:val="FF0000"/>
                <w:sz w:val="26"/>
                <w:szCs w:val="26"/>
                <w:highlight w:val="yellow"/>
              </w:rPr>
            </w:pPr>
          </w:p>
        </w:tc>
      </w:tr>
      <w:tr>
        <w:trPr>
          <w:trHeight w:val="658"/>
        </w:trPr>
        <w:tc>
          <w:tcPr>
            <w:tcW w:w="633" w:type="dxa"/>
            <w:vMerge/>
            <w:tcBorders>
              <w:left w:val="single" w:sz="4" w:space="0" w:color="auto"/>
              <w:bottom w:val="nil"/>
              <w:right w:val="single" w:sz="4" w:space="0" w:color="auto"/>
            </w:tcBorders>
            <w:vAlign w:val="center"/>
          </w:tcPr>
          <w:p>
            <w:pPr>
              <w:spacing w:after="0" w:line="264" w:lineRule="auto"/>
              <w:ind w:left="-212" w:firstLine="212"/>
              <w:rPr>
                <w:rFonts w:ascii="Times New Roman" w:eastAsia="Times New Roman" w:hAnsi="Times New Roman" w:cs="Times New Roman"/>
                <w:b/>
                <w:bCs/>
                <w:color w:val="FF0000"/>
                <w:sz w:val="26"/>
                <w:szCs w:val="26"/>
              </w:rPr>
            </w:pPr>
          </w:p>
        </w:tc>
        <w:tc>
          <w:tcPr>
            <w:tcW w:w="785" w:type="dxa"/>
            <w:vMerge/>
            <w:tcBorders>
              <w:left w:val="single" w:sz="4" w:space="0" w:color="auto"/>
              <w:bottom w:val="nil"/>
              <w:right w:val="single" w:sz="4" w:space="0" w:color="auto"/>
            </w:tcBorders>
          </w:tcPr>
          <w:p>
            <w:pPr>
              <w:rPr>
                <w:color w:val="FF0000"/>
              </w:rPr>
            </w:pPr>
          </w:p>
        </w:tc>
        <w:tc>
          <w:tcPr>
            <w:tcW w:w="894" w:type="dxa"/>
            <w:vMerge w:val="restart"/>
            <w:tcBorders>
              <w:left w:val="nil"/>
              <w:bottom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Chiều</w:t>
            </w:r>
          </w:p>
        </w:tc>
        <w:tc>
          <w:tcPr>
            <w:tcW w:w="4634" w:type="dxa"/>
            <w:vMerge w:val="restart"/>
            <w:tcBorders>
              <w:left w:val="nil"/>
              <w:bottom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lang w:val="vi-VN"/>
              </w:rPr>
            </w:pPr>
            <w:r>
              <w:rPr>
                <w:rFonts w:ascii="Times New Roman" w:eastAsia="Times New Roman" w:hAnsi="Times New Roman" w:cs="Times New Roman"/>
                <w:spacing w:val="-6"/>
                <w:sz w:val="26"/>
                <w:szCs w:val="26"/>
                <w:lang w:val="vi-VN"/>
              </w:rPr>
              <w:t>CTUBND xã, xã tiếp công dân</w:t>
            </w:r>
          </w:p>
        </w:tc>
        <w:tc>
          <w:tcPr>
            <w:tcW w:w="1985" w:type="dxa"/>
            <w:vMerge w:val="restart"/>
            <w:tcBorders>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VP xã, Cán bộ tiếp công dân</w:t>
            </w:r>
          </w:p>
        </w:tc>
        <w:tc>
          <w:tcPr>
            <w:tcW w:w="1743" w:type="dxa"/>
            <w:vMerge w:val="restart"/>
            <w:tcBorders>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pacing w:val="-6"/>
                <w:sz w:val="26"/>
                <w:szCs w:val="26"/>
                <w:lang w:val="vi-VN"/>
              </w:rPr>
              <w:t xml:space="preserve">CTUBND xã, </w:t>
            </w:r>
            <w:r>
              <w:rPr>
                <w:rFonts w:ascii="Times New Roman" w:eastAsia="Times New Roman" w:hAnsi="Times New Roman" w:cs="Times New Roman"/>
                <w:spacing w:val="-6"/>
                <w:sz w:val="26"/>
                <w:szCs w:val="26"/>
              </w:rPr>
              <w:t xml:space="preserve"> </w:t>
            </w:r>
          </w:p>
        </w:tc>
        <w:tc>
          <w:tcPr>
            <w:tcW w:w="3402" w:type="dxa"/>
            <w:vMerge w:val="restart"/>
            <w:tcBorders>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pacing w:val="-6"/>
                <w:sz w:val="26"/>
                <w:szCs w:val="26"/>
                <w:lang w:val="vi-VN"/>
              </w:rPr>
              <w:t>CTUBND  xã và các TP liên quan</w:t>
            </w:r>
          </w:p>
        </w:tc>
        <w:tc>
          <w:tcPr>
            <w:tcW w:w="1984" w:type="dxa"/>
            <w:vMerge w:val="restart"/>
            <w:tcBorders>
              <w:left w:val="nil"/>
              <w:bottom w:val="nil"/>
              <w:right w:val="single" w:sz="4" w:space="0" w:color="auto"/>
            </w:tcBorders>
            <w:shd w:val="clear" w:color="000000" w:fill="FFFFFF"/>
          </w:tcPr>
          <w:p>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trPr>
          <w:trHeight w:val="81"/>
        </w:trPr>
        <w:tc>
          <w:tcPr>
            <w:tcW w:w="633" w:type="dxa"/>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785" w:type="dxa"/>
            <w:vMerge/>
            <w:tcBorders>
              <w:left w:val="single" w:sz="4" w:space="0" w:color="auto"/>
              <w:bottom w:val="single" w:sz="4" w:space="0" w:color="auto"/>
              <w:right w:val="single" w:sz="4" w:space="0" w:color="auto"/>
            </w:tcBorders>
          </w:tcPr>
          <w:p/>
        </w:tc>
        <w:tc>
          <w:tcPr>
            <w:tcW w:w="894" w:type="dxa"/>
            <w:vMerge/>
            <w:tcBorders>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34" w:type="dxa"/>
            <w:vMerge/>
            <w:tcBorders>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p>
        </w:tc>
        <w:tc>
          <w:tcPr>
            <w:tcW w:w="1985"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p>
        </w:tc>
        <w:tc>
          <w:tcPr>
            <w:tcW w:w="1743"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pacing w:val="-6"/>
                <w:sz w:val="26"/>
                <w:szCs w:val="26"/>
              </w:rPr>
            </w:pPr>
          </w:p>
        </w:tc>
        <w:tc>
          <w:tcPr>
            <w:tcW w:w="3402"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pacing w:val="-6"/>
                <w:sz w:val="26"/>
                <w:szCs w:val="26"/>
              </w:rPr>
            </w:pPr>
          </w:p>
        </w:tc>
        <w:tc>
          <w:tcPr>
            <w:tcW w:w="1984" w:type="dxa"/>
            <w:vMerge/>
            <w:tcBorders>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p>
        </w:tc>
      </w:tr>
      <w:tr>
        <w:trPr>
          <w:trHeight w:val="81"/>
        </w:trPr>
        <w:tc>
          <w:tcPr>
            <w:tcW w:w="633" w:type="dxa"/>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785" w:type="dxa"/>
            <w:tcBorders>
              <w:left w:val="single" w:sz="4" w:space="0" w:color="auto"/>
              <w:bottom w:val="single" w:sz="4" w:space="0" w:color="auto"/>
              <w:right w:val="single" w:sz="4" w:space="0" w:color="auto"/>
            </w:tcBorders>
          </w:tcPr>
          <w:p/>
        </w:tc>
        <w:tc>
          <w:tcPr>
            <w:tcW w:w="894" w:type="dxa"/>
            <w:tcBorders>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34" w:type="dxa"/>
            <w:tcBorders>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olor w:val="FF0000"/>
                <w:sz w:val="28"/>
                <w:szCs w:val="28"/>
              </w:rPr>
            </w:pPr>
            <w:r>
              <w:rPr>
                <w:rFonts w:ascii="Times New Roman" w:hAnsi="Times New Roman"/>
                <w:color w:val="FF0000"/>
                <w:sz w:val="28"/>
                <w:szCs w:val="28"/>
                <w:lang w:val="vi-VN"/>
              </w:rPr>
              <w:t xml:space="preserve">Giám sát </w:t>
            </w:r>
            <w:r>
              <w:rPr>
                <w:rFonts w:ascii="Times New Roman" w:hAnsi="Times New Roman"/>
                <w:color w:val="FF0000"/>
                <w:sz w:val="28"/>
                <w:szCs w:val="28"/>
              </w:rPr>
              <w:t xml:space="preserve">việc lãnh đạo, tổ chức thực hiện nhiệm vụ chính trị, công tác xây dựng Đảng năm 2022 đối với cấp ủy, chi bộ </w:t>
            </w:r>
            <w:r>
              <w:rPr>
                <w:rFonts w:ascii="Times New Roman" w:hAnsi="Times New Roman"/>
                <w:color w:val="FF0000"/>
                <w:sz w:val="28"/>
                <w:szCs w:val="28"/>
              </w:rPr>
              <w:t xml:space="preserve">Quyết Thắng, Hạ Vàng, Kim Bình, Chế Biến, Thanh Dũng, Tiền </w:t>
            </w:r>
            <w:r>
              <w:rPr>
                <w:rFonts w:ascii="Times New Roman" w:hAnsi="Times New Roman"/>
                <w:color w:val="FF0000"/>
                <w:sz w:val="28"/>
                <w:szCs w:val="28"/>
              </w:rPr>
              <w:lastRenderedPageBreak/>
              <w:t>Phong</w:t>
            </w:r>
          </w:p>
          <w:p>
            <w:pPr>
              <w:spacing w:after="0" w:line="264" w:lineRule="auto"/>
              <w:jc w:val="both"/>
              <w:rPr>
                <w:rFonts w:ascii="Times New Roman" w:eastAsia="Times New Roman" w:hAnsi="Times New Roman" w:cs="Times New Roman"/>
                <w:color w:val="FF0000"/>
                <w:spacing w:val="-6"/>
                <w:sz w:val="28"/>
                <w:szCs w:val="28"/>
                <w:lang w:val="vi-VN"/>
              </w:rPr>
            </w:pPr>
          </w:p>
        </w:tc>
        <w:tc>
          <w:tcPr>
            <w:tcW w:w="1985"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lastRenderedPageBreak/>
              <w:t>VP xã</w:t>
            </w:r>
          </w:p>
        </w:tc>
        <w:tc>
          <w:tcPr>
            <w:tcW w:w="1743"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Tổ kiểm tra</w:t>
            </w:r>
          </w:p>
        </w:tc>
        <w:tc>
          <w:tcPr>
            <w:tcW w:w="3402"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Thành viên tổ kiểm tra theo QĐ phân công</w:t>
            </w:r>
          </w:p>
        </w:tc>
        <w:tc>
          <w:tcPr>
            <w:tcW w:w="1984" w:type="dxa"/>
            <w:tcBorders>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Tại các đơn vị</w:t>
            </w:r>
          </w:p>
        </w:tc>
      </w:tr>
      <w:tr>
        <w:trPr>
          <w:trHeight w:val="81"/>
        </w:trPr>
        <w:tc>
          <w:tcPr>
            <w:tcW w:w="633" w:type="dxa"/>
            <w:vMerge w:val="restart"/>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T6</w:t>
            </w:r>
          </w:p>
        </w:tc>
        <w:tc>
          <w:tcPr>
            <w:tcW w:w="785" w:type="dxa"/>
            <w:vMerge w:val="restart"/>
            <w:tcBorders>
              <w:left w:val="single" w:sz="4" w:space="0" w:color="auto"/>
              <w:right w:val="single" w:sz="4" w:space="0" w:color="auto"/>
            </w:tcBorders>
          </w:tcPr>
          <w:p/>
          <w:p/>
          <w:p>
            <w:pPr>
              <w:rPr>
                <w:rFonts w:ascii="Times New Roman" w:hAnsi="Times New Roman" w:cs="Times New Roman"/>
                <w:b/>
              </w:rPr>
            </w:pPr>
            <w:r>
              <w:rPr>
                <w:rFonts w:ascii="Times New Roman" w:hAnsi="Times New Roman" w:cs="Times New Roman"/>
                <w:b/>
              </w:rPr>
              <w:t>28/10</w:t>
            </w:r>
          </w:p>
        </w:tc>
        <w:tc>
          <w:tcPr>
            <w:tcW w:w="894" w:type="dxa"/>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Sáng</w:t>
            </w:r>
          </w:p>
        </w:tc>
        <w:tc>
          <w:tcPr>
            <w:tcW w:w="4634" w:type="dxa"/>
            <w:tcBorders>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Hội nghị triển khai đề án xã hội học tập</w:t>
            </w:r>
          </w:p>
        </w:tc>
        <w:tc>
          <w:tcPr>
            <w:tcW w:w="1985"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ban ngành cấp huyện</w:t>
            </w:r>
          </w:p>
        </w:tc>
        <w:tc>
          <w:tcPr>
            <w:tcW w:w="1743"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z w:val="28"/>
                <w:szCs w:val="28"/>
              </w:rPr>
              <w:t>Lãnh đạo cấp huyện</w:t>
            </w:r>
          </w:p>
        </w:tc>
        <w:tc>
          <w:tcPr>
            <w:tcW w:w="3402" w:type="dxa"/>
            <w:tcBorders>
              <w:left w:val="nil"/>
              <w:bottom w:val="single" w:sz="4" w:space="0" w:color="auto"/>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eastAsia="Times New Roman" w:hAnsi="Times New Roman" w:cs="Times New Roman"/>
                <w:color w:val="000000"/>
                <w:sz w:val="28"/>
                <w:szCs w:val="28"/>
              </w:rPr>
              <w:t>TP xã: CT, PCT hội khuyến học</w:t>
            </w:r>
          </w:p>
        </w:tc>
        <w:tc>
          <w:tcPr>
            <w:tcW w:w="1984" w:type="dxa"/>
            <w:tcBorders>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HT phòng GD và đào tạo huyện</w:t>
            </w:r>
          </w:p>
        </w:tc>
      </w:tr>
      <w:tr>
        <w:trPr>
          <w:trHeight w:val="81"/>
        </w:trPr>
        <w:tc>
          <w:tcPr>
            <w:tcW w:w="633"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785" w:type="dxa"/>
            <w:vMerge/>
            <w:tcBorders>
              <w:left w:val="single" w:sz="4" w:space="0" w:color="auto"/>
              <w:bottom w:val="single" w:sz="4" w:space="0" w:color="auto"/>
              <w:right w:val="single" w:sz="4" w:space="0" w:color="auto"/>
            </w:tcBorders>
          </w:tcPr>
          <w:p/>
        </w:tc>
        <w:tc>
          <w:tcPr>
            <w:tcW w:w="894" w:type="dxa"/>
            <w:tcBorders>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34" w:type="dxa"/>
            <w:tcBorders>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Hội ý UBND </w:t>
            </w:r>
          </w:p>
        </w:tc>
        <w:tc>
          <w:tcPr>
            <w:tcW w:w="1985"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VP xã</w:t>
            </w:r>
          </w:p>
        </w:tc>
        <w:tc>
          <w:tcPr>
            <w:tcW w:w="1743"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Lãnh đạo UBND xã</w:t>
            </w:r>
          </w:p>
        </w:tc>
        <w:tc>
          <w:tcPr>
            <w:tcW w:w="3402"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hAnsi="Times New Roman" w:cs="Times New Roman"/>
                <w:color w:val="001A33"/>
                <w:sz w:val="28"/>
                <w:szCs w:val="28"/>
                <w:shd w:val="clear" w:color="auto" w:fill="FFFFFF"/>
              </w:rPr>
            </w:pPr>
            <w:r>
              <w:rPr>
                <w:rFonts w:ascii="Times New Roman" w:hAnsi="Times New Roman" w:cs="Times New Roman"/>
                <w:color w:val="001A33"/>
                <w:sz w:val="28"/>
                <w:szCs w:val="28"/>
                <w:shd w:val="clear" w:color="auto" w:fill="FFFFFF"/>
              </w:rPr>
              <w:t>CB, CC, KCT khối chính quyền</w:t>
            </w:r>
          </w:p>
        </w:tc>
        <w:tc>
          <w:tcPr>
            <w:tcW w:w="1984" w:type="dxa"/>
            <w:tcBorders>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1032"/>
        </w:trPr>
        <w:tc>
          <w:tcPr>
            <w:tcW w:w="633"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z w:val="26"/>
                <w:szCs w:val="26"/>
              </w:rPr>
            </w:pPr>
          </w:p>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T7</w:t>
            </w:r>
          </w:p>
        </w:tc>
        <w:tc>
          <w:tcPr>
            <w:tcW w:w="785"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29/8</w:t>
            </w:r>
          </w:p>
          <w:p>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VN"/>
              </w:rPr>
              <w:t>Sáng</w:t>
            </w:r>
          </w:p>
        </w:tc>
        <w:tc>
          <w:tcPr>
            <w:tcW w:w="4634"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lang w:val="vi-VN"/>
              </w:rPr>
            </w:pPr>
            <w:r>
              <w:rPr>
                <w:rFonts w:ascii="Times New Roman" w:eastAsia="Times New Roman" w:hAnsi="Times New Roman" w:cs="Times New Roman"/>
                <w:spacing w:val="-6"/>
                <w:sz w:val="26"/>
                <w:szCs w:val="26"/>
                <w:lang w:val="vi-VN"/>
              </w:rPr>
              <w:t>Đồng hành xây dựng NTM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CB, CC, KCT</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TT BCĐ, CT Công đoàn xã</w:t>
            </w:r>
          </w:p>
          <w:p>
            <w:pPr>
              <w:spacing w:after="0" w:line="264" w:lineRule="auto"/>
              <w:rPr>
                <w:rFonts w:ascii="Times New Roman" w:eastAsia="Times New Roman" w:hAnsi="Times New Roman" w:cs="Times New Roman"/>
                <w:sz w:val="26"/>
                <w:szCs w:val="26"/>
              </w:rPr>
            </w:pPr>
          </w:p>
        </w:tc>
        <w:tc>
          <w:tcPr>
            <w:tcW w:w="3402"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CB, CC, KCT</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Tại TK và TD</w:t>
            </w:r>
          </w:p>
        </w:tc>
      </w:tr>
      <w:tr>
        <w:trPr>
          <w:trHeight w:val="81"/>
        </w:trPr>
        <w:tc>
          <w:tcPr>
            <w:tcW w:w="633"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785" w:type="dxa"/>
            <w:vMerge/>
            <w:tcBorders>
              <w:top w:val="single" w:sz="4" w:space="0" w:color="auto"/>
              <w:left w:val="single" w:sz="4" w:space="0" w:color="auto"/>
              <w:bottom w:val="single" w:sz="4" w:space="0" w:color="auto"/>
              <w:right w:val="single" w:sz="4" w:space="0" w:color="auto"/>
            </w:tcBorders>
          </w:tcPr>
          <w:p/>
        </w:tc>
        <w:tc>
          <w:tcPr>
            <w:tcW w:w="89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3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lang w:val="vi-VN"/>
              </w:rPr>
            </w:pPr>
            <w:r>
              <w:rPr>
                <w:rFonts w:ascii="Times New Roman" w:eastAsia="Times New Roman" w:hAnsi="Times New Roman" w:cs="Times New Roman"/>
                <w:spacing w:val="-6"/>
                <w:sz w:val="26"/>
                <w:szCs w:val="26"/>
                <w:lang w:val="vi-VN"/>
              </w:rPr>
              <w:t>Đồng hành xây dựng NTM</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CB, CC, KCT</w:t>
            </w:r>
          </w:p>
        </w:tc>
        <w:tc>
          <w:tcPr>
            <w:tcW w:w="17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TT BCĐ, CT Công đoàn xã</w:t>
            </w:r>
          </w:p>
          <w:p>
            <w:pPr>
              <w:spacing w:after="0" w:line="264" w:lineRule="auto"/>
              <w:rPr>
                <w:rFonts w:ascii="Times New Roman" w:eastAsia="Times New Roman" w:hAnsi="Times New Roman" w:cs="Times New Roman"/>
                <w:sz w:val="26"/>
                <w:szCs w:val="26"/>
              </w:rPr>
            </w:pPr>
          </w:p>
        </w:tc>
        <w:tc>
          <w:tcPr>
            <w:tcW w:w="3402"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CB, CC, KCT</w:t>
            </w:r>
          </w:p>
        </w:tc>
        <w:tc>
          <w:tcPr>
            <w:tcW w:w="1984"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Tại TK và TD</w:t>
            </w:r>
          </w:p>
        </w:tc>
      </w:tr>
    </w:tbl>
    <w:p>
      <w:pPr>
        <w:rPr>
          <w:rFonts w:ascii="Times New Roman" w:hAnsi="Times New Roman" w:cs="Times New Roman"/>
          <w:b/>
          <w:i/>
          <w:color w:val="0070C0"/>
          <w:sz w:val="28"/>
          <w:szCs w:val="28"/>
          <w:u w:val="single"/>
        </w:rPr>
      </w:pPr>
      <w:r>
        <w:rPr>
          <w:rFonts w:ascii="Times New Roman" w:hAnsi="Times New Roman" w:cs="Times New Roman"/>
          <w:b/>
          <w:i/>
          <w:color w:val="0070C0"/>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Pr>
          <w:rFonts w:ascii="Times New Roman" w:eastAsia="Times New Roman" w:hAnsi="Times New Roman" w:cs="Times New Roman"/>
          <w:b/>
          <w:bCs/>
          <w:i/>
          <w:iCs/>
          <w:color w:val="0070C0"/>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tc>
          <w:tcPr>
            <w:tcW w:w="7365" w:type="dxa"/>
          </w:tcPr>
          <w:p>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Nơi nhận:</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iCs/>
                <w:sz w:val="28"/>
                <w:szCs w:val="28"/>
              </w:rPr>
              <w:t>- TT Đảng ủy, HĐND;</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Lãnh đạo UBND xã;</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Trưởng các đoàn thể;</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Cán bộ, công chức, bán chuyên trách cấp xã;</w:t>
            </w:r>
          </w:p>
          <w:p>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 Lưu: VPUB.</w:t>
            </w:r>
          </w:p>
          <w:p>
            <w:pPr>
              <w:rPr>
                <w:rFonts w:ascii="Times New Roman" w:eastAsia="Times New Roman" w:hAnsi="Times New Roman" w:cs="Times New Roman"/>
                <w:sz w:val="28"/>
                <w:szCs w:val="28"/>
                <w:lang w:val="vi-VN"/>
              </w:rPr>
            </w:pPr>
          </w:p>
          <w:p>
            <w:pPr>
              <w:rPr>
                <w:rFonts w:ascii="Times New Roman" w:eastAsia="Times New Roman" w:hAnsi="Times New Roman" w:cs="Times New Roman"/>
                <w:b/>
                <w:bCs/>
                <w:i/>
                <w:iCs/>
                <w:color w:val="0070C0"/>
                <w:sz w:val="28"/>
                <w:szCs w:val="28"/>
                <w:u w:val="single"/>
                <w:lang w:val="vi-VN"/>
              </w:rPr>
            </w:pPr>
          </w:p>
        </w:tc>
        <w:tc>
          <w:tcPr>
            <w:tcW w:w="7366" w:type="dxa"/>
          </w:tcPr>
          <w:p>
            <w:pPr>
              <w:jc w:val="center"/>
              <w:rPr>
                <w:rFonts w:ascii="Times New Roman" w:eastAsia="Times New Roman" w:hAnsi="Times New Roman" w:cs="Times New Roman"/>
                <w:b/>
                <w:bCs/>
                <w:iCs/>
                <w:color w:val="0070C0"/>
                <w:sz w:val="28"/>
                <w:szCs w:val="28"/>
                <w:lang w:val="vi-VN"/>
              </w:rPr>
            </w:pPr>
          </w:p>
        </w:tc>
      </w:tr>
    </w:tbl>
    <w:p>
      <w:pPr>
        <w:rPr>
          <w:color w:val="0070C0"/>
          <w:lang w:val="vi-VN"/>
        </w:rPr>
      </w:pPr>
    </w:p>
    <w:sectPr>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057631760">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3C297C-1DED-43A2-93C4-9207D6C5B285}"/>
</file>

<file path=customXml/itemProps2.xml><?xml version="1.0" encoding="utf-8"?>
<ds:datastoreItem xmlns:ds="http://schemas.openxmlformats.org/officeDocument/2006/customXml" ds:itemID="{D21374BB-86F7-4A53-9C1E-9CE69D6A7E1E}"/>
</file>

<file path=customXml/itemProps3.xml><?xml version="1.0" encoding="utf-8"?>
<ds:datastoreItem xmlns:ds="http://schemas.openxmlformats.org/officeDocument/2006/customXml" ds:itemID="{1428CD13-C9BA-4D96-B587-49FC1D350AD7}"/>
</file>

<file path=customXml/itemProps4.xml><?xml version="1.0" encoding="utf-8"?>
<ds:datastoreItem xmlns:ds="http://schemas.openxmlformats.org/officeDocument/2006/customXml" ds:itemID="{7874C99B-A89F-4122-B725-676AD29F3E3F}"/>
</file>

<file path=docProps/app.xml><?xml version="1.0" encoding="utf-8"?>
<Properties xmlns="http://schemas.openxmlformats.org/officeDocument/2006/extended-properties" xmlns:vt="http://schemas.openxmlformats.org/officeDocument/2006/docPropsVTypes">
  <Template>Normal</Template>
  <TotalTime>924</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369</cp:revision>
  <cp:lastPrinted>2021-03-15T09:47:00Z</cp:lastPrinted>
  <dcterms:created xsi:type="dcterms:W3CDTF">2022-02-28T09:43:00Z</dcterms:created>
  <dcterms:modified xsi:type="dcterms:W3CDTF">2022-10-25T11:00:00Z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